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bookmarkStart w:id="0" w:name="_GoBack"/>
      <w:bookmarkEnd w:id="0"/>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431366">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431366">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431366">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 xml:space="preserve">if different alleles are separately deleterious but jointly advantageous, how can a population evolve </w:t>
      </w:r>
      <w:r w:rsidR="00BA5858" w:rsidRPr="00ED18BD">
        <w:rPr>
          <w:i/>
          <w:iCs/>
          <w:lang w:val="en-US"/>
        </w:rPr>
        <w:lastRenderedPageBreak/>
        <w:t>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431366">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431366">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431366">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431366">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431366">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1"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62461C">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r w:rsidR="0062461C">
        <w:rPr>
          <w:lang w:val="en-US"/>
        </w:rPr>
        <w:t>Likely, there</w:t>
      </w:r>
      <w:r w:rsidR="00FD5294">
        <w:rPr>
          <w:lang w:val="en-US"/>
        </w:rPr>
        <w:t xml:space="preserv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62461C" w:rsidRPr="00835925">
        <w:rPr>
          <w:lang w:val="en-US"/>
        </w:rPr>
        <w:t xml:space="preserve">but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62461C">
        <w:rPr>
          <w:lang w:val="en-US"/>
        </w:rPr>
        <w:t xml:space="preserve">: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w:t>
      </w:r>
      <w:r w:rsidR="0062461C">
        <w:rPr>
          <w:lang w:val="en-US"/>
        </w:rPr>
        <w:t>lower than</w:t>
      </w:r>
      <w:r w:rsidR="00757A15">
        <w:rPr>
          <w:lang w:val="en-US"/>
        </w:rPr>
        <w:t xml:space="preserve"> 1 hypermutate</w:t>
      </w:r>
      <w:r w:rsidR="00200EDA">
        <w:rPr>
          <w:lang w:val="en-US"/>
        </w:rPr>
        <w:t xml:space="preserve">, </w:t>
      </w:r>
      <w:r w:rsidR="0062461C">
        <w:rPr>
          <w:lang w:val="en-US"/>
        </w:rPr>
        <w:t xml:space="preserve">thereby </w:t>
      </w:r>
      <w:r w:rsidR="00200EDA">
        <w:rPr>
          <w:lang w:val="en-US"/>
        </w:rPr>
        <w:t xml:space="preserve">increasing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r w:rsidR="00137A92">
        <w:rPr>
          <w:lang w:val="en-US"/>
        </w:rPr>
        <w:t xml:space="preserve">To incorporate the effects of random genetic drift into the model, we denote the population size by </w:t>
      </w:r>
      <w:r w:rsidR="00137A92">
        <w:rPr>
          <w:i/>
          <w:iCs/>
          <w:lang w:val="en-US"/>
        </w:rPr>
        <w:t>N</w:t>
      </w:r>
      <w:r w:rsidR="00137A92">
        <w:rPr>
          <w:lang w:val="en-US"/>
        </w:rPr>
        <w:t xml:space="preserve">. </w:t>
      </w:r>
      <w:r w:rsidR="00757A15">
        <w:rPr>
          <w:lang w:val="en-US"/>
        </w:rPr>
        <w:t xml:space="preserve"> </w:t>
      </w:r>
    </w:p>
    <w:p w:rsidR="00291184" w:rsidRDefault="00291184" w:rsidP="00137A92">
      <w:pPr>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AC5B39" w:rsidRDefault="00AC5B39" w:rsidP="0062461C">
      <w:r>
        <w:rPr>
          <w:lang w:val="en-US"/>
        </w:rPr>
        <w:lastRenderedPageBreak/>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drawing>
          <wp:inline distT="0" distB="0" distL="0" distR="0" wp14:anchorId="66282B4B" wp14:editId="2E11D70E">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w:t>
      </w:r>
      <w:r w:rsidR="00137A92">
        <w:rPr>
          <w:b w:val="0"/>
          <w:bCs w:val="0"/>
        </w:rPr>
        <w:t xml:space="preserve">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56552C">
      <w:pPr>
        <w:ind w:firstLine="0"/>
        <w:rPr>
          <w:lang w:val="en-US"/>
        </w:rPr>
      </w:pPr>
      <w:r w:rsidRPr="001A482B">
        <w:rPr>
          <w:lang w:val="en-US"/>
        </w:rPr>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431366">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43136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431366">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w:t>
      </w:r>
      <w:r w:rsidR="0056552C">
        <w:rPr>
          <w:lang w:val="en-US"/>
        </w:rPr>
        <w:t xml:space="preserve">a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0F696F" w:rsidRDefault="00CC2E91" w:rsidP="00FA730F">
      <w:pPr>
        <w:pStyle w:val="Heading2"/>
        <w:rPr>
          <w:lang w:val="en-US"/>
        </w:rPr>
      </w:pPr>
      <w:bookmarkStart w:id="6" w:name="_Ref354490800"/>
      <w:r>
        <w:rPr>
          <w:lang w:val="en-US"/>
        </w:rPr>
        <w:t xml:space="preserve">Stochastic </w:t>
      </w:r>
      <w:bookmarkEnd w:id="6"/>
      <w:r w:rsidR="00FA730F">
        <w:rPr>
          <w:lang w:val="en-US"/>
        </w:rPr>
        <w:t>model</w:t>
      </w:r>
    </w:p>
    <w:p w:rsidR="00374508" w:rsidRDefault="00E72C13" w:rsidP="0024764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model </w:t>
      </w:r>
      <w:r>
        <w:rPr>
          <w:lang w:val="en-US"/>
        </w:rPr>
        <w:t xml:space="preserve">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r w:rsidR="0045619C">
        <w:rPr>
          <w:lang w:val="en-US"/>
        </w:rPr>
        <w:t>(v)</w:t>
      </w:r>
      <w:r w:rsidR="00374508">
        <w:rPr>
          <w:lang w:val="en-US"/>
        </w:rPr>
        <w:t xml:space="preserve"> </w:t>
      </w:r>
      <w:r w:rsidR="00247649">
        <w:rPr>
          <w:lang w:val="en-US"/>
        </w:rPr>
        <w:t>W</w:t>
      </w:r>
      <w:r w:rsidR="0045619C">
        <w:rPr>
          <w:lang w:val="en-US"/>
        </w:rPr>
        <w:t xml:space="preserve">e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3277CF" w:rsidRDefault="003277CF" w:rsidP="00247649">
      <w:pPr>
        <w:pStyle w:val="Firstparagraph"/>
        <w:rPr>
          <w:lang w:val="en-US"/>
        </w:rPr>
      </w:pPr>
      <w:r>
        <w:rPr>
          <w:lang w:val="en-US"/>
        </w:rPr>
        <w:t xml:space="preserve">We </w:t>
      </w:r>
      <w:r w:rsidR="00505274">
        <w:rPr>
          <w:lang w:val="en-US"/>
        </w:rPr>
        <w:t xml:space="preserve">wrote the simulations </w:t>
      </w:r>
      <w:r w:rsidR="00247649">
        <w:rPr>
          <w:lang w:val="en-US"/>
        </w:rPr>
        <w:t>with</w:t>
      </w:r>
      <w:r>
        <w:rPr>
          <w:lang w:val="en-US"/>
        </w:rPr>
        <w:t xml:space="preserve">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The source code for the simulation</w:t>
      </w:r>
      <w:r w:rsidR="00247649">
        <w:rPr>
          <w:lang w:val="en-US"/>
        </w:rPr>
        <w:t>s</w:t>
      </w:r>
      <w:r>
        <w:rPr>
          <w:lang w:val="en-US"/>
        </w:rPr>
        <w:t xml:space="preserve">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5E04F6" w:rsidRPr="005E04F6" w:rsidRDefault="005E04F6" w:rsidP="008B49E2">
      <w:pPr>
        <w:pStyle w:val="Firstparagraph"/>
        <w:rPr>
          <w:lang w:val="en-US"/>
        </w:rPr>
      </w:pPr>
      <w:r>
        <w:rPr>
          <w:lang w:val="en-US"/>
        </w:rPr>
        <w:t xml:space="preserve">The adaptation process can be divided to two distinct processes: the appearance of a double mutant </w:t>
      </w:r>
      <w:r>
        <w:rPr>
          <w:i/>
          <w:iCs/>
          <w:lang w:val="en-US"/>
        </w:rPr>
        <w:t>AB</w:t>
      </w:r>
      <w:r>
        <w:rPr>
          <w:lang w:val="en-US"/>
        </w:rPr>
        <w:t xml:space="preserve"> and the fixation of a double mutant </w:t>
      </w:r>
      <w:r>
        <w:rPr>
          <w:i/>
          <w:iCs/>
          <w:lang w:val="en-US"/>
        </w:rPr>
        <w:t>AB</w:t>
      </w:r>
      <w:r>
        <w:rPr>
          <w:lang w:val="en-US"/>
        </w:rPr>
        <w:t xml:space="preserve">. The first process mainly depends on mutation and is therefore much longer than the second one,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of the expected waiting time for appearance, fixation and 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8B49E2">
        <w:rPr>
          <w:lang w:val="en-US"/>
        </w:rPr>
        <w:t>the following</w:t>
      </w:r>
      <w:r w:rsidR="00835925">
        <w:rPr>
          <w:lang w:val="en-US"/>
        </w:rPr>
        <w:t xml:space="preserve"> expressions are given 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FA730F" w:rsidRDefault="00FA730F" w:rsidP="00835925">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r>
        <w:rPr>
          <w:i/>
          <w:iCs/>
          <w:lang w:val="en-US"/>
        </w:rPr>
        <w:t>ab</w:t>
      </w:r>
      <w:proofErr w:type="spellEnd"/>
      <w:r>
        <w:rPr>
          <w:lang w:val="en-US"/>
        </w:rPr>
        <w:t>)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lang w:val="en-US"/>
        </w:rPr>
        <w:t xml:space="preserve">). At the MSB the number of deleterious mutations follows a Poisson distribution </w:t>
      </w:r>
      <w:r>
        <w:rPr>
          <w:lang w:val="en-US"/>
        </w:rPr>
        <w:lastRenderedPageBreak/>
        <w:fldChar w:fldCharType="begin" w:fldLock="1"/>
      </w:r>
      <w:r w:rsidR="0043136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Pr>
          <w:lang w:val="en-US"/>
        </w:rPr>
        <w:fldChar w:fldCharType="separate"/>
      </w:r>
      <w:r w:rsidRPr="00013523">
        <w:rPr>
          <w:noProof/>
          <w:lang w:val="en-US"/>
        </w:rPr>
        <w:t>(21,22)</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5F3FF6">
        <w:rPr>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w:t>
      </w:r>
      <w:r w:rsidR="00835925">
        <w:rPr>
          <w:lang w:val="en-US"/>
        </w:rPr>
        <w:t>Therefore,</w:t>
      </w:r>
      <w:r>
        <w:rPr>
          <w:lang w:val="en-US"/>
        </w:rPr>
        <w:t xml:space="preserve"> the probability </w:t>
      </w:r>
      <w:r>
        <w:rPr>
          <w:i/>
          <w:iCs/>
          <w:lang w:val="en-US"/>
        </w:rPr>
        <w:t>q</w:t>
      </w:r>
      <w:r>
        <w:rPr>
          <w:lang w:val="en-US"/>
        </w:rPr>
        <w:t xml:space="preserve"> that a newborn is a double mutant can be summarized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B276B5">
            <w:pPr>
              <w:ind w:firstLine="0"/>
              <w:rPr>
                <w:lang w:val="en-US"/>
              </w:rPr>
            </w:pPr>
            <w:bookmarkStart w:id="7"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7"/>
          </w:p>
        </w:tc>
      </w:tr>
    </w:tbl>
    <w:p w:rsidR="00FA730F" w:rsidRDefault="00FA730F" w:rsidP="00835925">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835925">
        <w:rPr>
          <w:lang w:val="en-US"/>
        </w:rPr>
        <w:t>appearance</w:t>
      </w:r>
      <w:r>
        <w:rPr>
          <w:lang w:val="en-US"/>
        </w:rPr>
        <w:t xml:space="preser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B276B5">
            <w:pPr>
              <w:ind w:firstLine="0"/>
              <w:rPr>
                <w:lang w:val="en-US"/>
              </w:rPr>
            </w:pPr>
            <w:bookmarkStart w:id="8"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8"/>
          </w:p>
        </w:tc>
      </w:tr>
    </w:tbl>
    <w:p w:rsidR="00FA730F" w:rsidRDefault="00FA730F" w:rsidP="00835925">
      <w:pPr>
        <w:ind w:firstLine="0"/>
        <w:rPr>
          <w:lang w:val="en-US"/>
        </w:rPr>
      </w:pPr>
      <w:r>
        <w:rPr>
          <w:lang w:val="en-US"/>
        </w:rPr>
        <w:t xml:space="preserve">Note that stress-induction increases the transition from single mutants to other types, but does not </w:t>
      </w:r>
      <w:r w:rsidR="00835925">
        <w:rPr>
          <w:lang w:val="en-US"/>
        </w:rPr>
        <w:t xml:space="preserve">significantly </w:t>
      </w:r>
      <w:r>
        <w:rPr>
          <w:lang w:val="en-US"/>
        </w:rPr>
        <w:t xml:space="preserve">change the MSB frequency of single mutants, because this frequency is </w:t>
      </w:r>
      <w:r w:rsidR="00835925">
        <w:rPr>
          <w:lang w:val="en-US"/>
        </w:rPr>
        <w:t xml:space="preserve">mainly </w:t>
      </w:r>
      <w:r>
        <w:rPr>
          <w:lang w:val="en-US"/>
        </w:rPr>
        <w:t xml:space="preserve">determined by the mutation rate of the </w:t>
      </w:r>
      <w:proofErr w:type="spellStart"/>
      <w:r>
        <w:rPr>
          <w:lang w:val="en-US"/>
        </w:rPr>
        <w:t>wildtype</w:t>
      </w:r>
      <w:proofErr w:type="spellEnd"/>
      <w:r>
        <w:rPr>
          <w:lang w:val="en-US"/>
        </w:rPr>
        <w:t xml:space="preserve"> which does not hypermutate.</w:t>
      </w:r>
    </w:p>
    <w:p w:rsidR="00FA730F" w:rsidRDefault="00835925" w:rsidP="00835925">
      <w:pPr>
        <w:ind w:firstLine="0"/>
        <w:rPr>
          <w:lang w:val="en-US"/>
        </w:rPr>
      </w:pPr>
      <w:r>
        <w:rPr>
          <w:lang w:val="en-US"/>
        </w:rPr>
        <w:t>The above expressions can be approximated to the following simpler expressions: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9"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0" w:name="_Ref354319257"/>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5</w:t>
            </w:r>
            <w:r>
              <w:rPr>
                <w:lang w:val="en-US"/>
              </w:rPr>
              <w:fldChar w:fldCharType="end"/>
            </w:r>
            <w:r>
              <w:rPr>
                <w:lang w:val="en-US"/>
              </w:rPr>
              <w:t>)</w:t>
            </w:r>
            <w:bookmarkEnd w:id="10"/>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1" w:name="_Ref354319499"/>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6</w:t>
            </w:r>
            <w:r>
              <w:rPr>
                <w:lang w:val="en-US"/>
              </w:rPr>
              <w:fldChar w:fldCharType="end"/>
            </w:r>
            <w:r>
              <w:rPr>
                <w:lang w:val="en-US"/>
              </w:rPr>
              <w:t>)</w:t>
            </w:r>
            <w:bookmarkEnd w:id="11"/>
          </w:p>
        </w:tc>
      </w:tr>
    </w:tbl>
    <w:p w:rsidR="0071403C" w:rsidRDefault="00BF4B19" w:rsidP="0071403C">
      <w:pPr>
        <w:ind w:firstLine="0"/>
        <w:rPr>
          <w:lang w:val="en-US"/>
        </w:rPr>
      </w:pPr>
      <w:r>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1B6160">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w:t>
      </w:r>
      <w:r w:rsidR="001B6160">
        <w:rPr>
          <w:lang w:val="en-US"/>
        </w:rPr>
        <w:t>robability of the double mutant.</w:t>
      </w:r>
    </w:p>
    <w:p w:rsidR="0023771A" w:rsidRDefault="0023771A" w:rsidP="00835925">
      <w:pPr>
        <w:pStyle w:val="Heading2"/>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sidR="0043136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Pr="00013523">
        <w:rPr>
          <w:noProof/>
          <w:lang w:val="en-US"/>
        </w:rPr>
        <w:t>(23)</w:t>
      </w:r>
      <w:r>
        <w:rPr>
          <w:lang w:val="en-US"/>
        </w:rPr>
        <w:fldChar w:fldCharType="end"/>
      </w:r>
      <w:r>
        <w:rPr>
          <w:lang w:val="en-US"/>
        </w:rPr>
        <w:t xml:space="preserve"> the fixation probability</w:t>
      </w:r>
      <w:r w:rsidR="008B49E2">
        <w:rPr>
          <w:lang w:val="en-US"/>
        </w:rPr>
        <w:t xml:space="preserve"> </w:t>
      </w:r>
      <w:r w:rsidR="008B49E2"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B276B5">
            <w:pPr>
              <w:ind w:firstLine="0"/>
              <w:rPr>
                <w:lang w:val="en-US"/>
              </w:rPr>
            </w:pPr>
            <w:bookmarkStart w:id="12" w:name="_Ref354133212"/>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7</w:t>
            </w:r>
            <w:r>
              <w:rPr>
                <w:lang w:val="en-US"/>
              </w:rPr>
              <w:fldChar w:fldCharType="end"/>
            </w:r>
            <w:r>
              <w:rPr>
                <w:lang w:val="en-US"/>
              </w:rPr>
              <w:t>)</w:t>
            </w:r>
            <w:bookmarkEnd w:id="12"/>
          </w:p>
        </w:tc>
      </w:tr>
    </w:tbl>
    <w:p w:rsidR="00FA730F" w:rsidRDefault="00FA730F" w:rsidP="00FA730F">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 to 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B276B5">
            <w:pPr>
              <w:ind w:firstLine="0"/>
              <w:rPr>
                <w:lang w:val="en-US"/>
              </w:rPr>
            </w:pPr>
            <w:bookmarkStart w:id="13" w:name="_Ref354133215"/>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8</w:t>
            </w:r>
            <w:r>
              <w:rPr>
                <w:lang w:val="en-US"/>
              </w:rPr>
              <w:fldChar w:fldCharType="end"/>
            </w:r>
            <w:r>
              <w:rPr>
                <w:lang w:val="en-US"/>
              </w:rPr>
              <w:t>)</w:t>
            </w:r>
            <w:bookmarkEnd w:id="13"/>
          </w:p>
        </w:tc>
      </w:tr>
    </w:tbl>
    <w:p w:rsidR="00FA730F" w:rsidRPr="008572C9" w:rsidRDefault="00FA730F" w:rsidP="008B49E2">
      <w:pPr>
        <w:ind w:firstLine="0"/>
        <w:rPr>
          <w:lang w:val="en-US"/>
        </w:rPr>
      </w:pPr>
      <w:proofErr w:type="gramStart"/>
      <w:r w:rsidRPr="008B49E2">
        <w:rPr>
          <w:lang w:val="en-US"/>
        </w:rPr>
        <w:t>and</w:t>
      </w:r>
      <w:proofErr w:type="gramEnd"/>
      <w:r w:rsidRPr="008B49E2">
        <w:rPr>
          <w:lang w:val="en-US"/>
        </w:rPr>
        <w:t xml:space="preserve"> assuming that fitness is measured by the number of progeny which is Poisson distributed. Here, mutation incurs a fitness cost of </w:t>
      </w:r>
      <w:r w:rsidRPr="008B49E2">
        <w:rPr>
          <w:i/>
          <w:iCs/>
          <w:lang w:val="en-US"/>
        </w:rPr>
        <w:t>e</w:t>
      </w:r>
      <w:r w:rsidRPr="008B49E2">
        <w:rPr>
          <w:i/>
          <w:iCs/>
          <w:vertAlign w:val="superscript"/>
          <w:lang w:val="en-US"/>
        </w:rPr>
        <w:t>-U</w:t>
      </w:r>
      <w:r w:rsidR="008B49E2" w:rsidRPr="008B49E2">
        <w:rPr>
          <w:lang w:val="en-US"/>
        </w:rPr>
        <w:t xml:space="preserve"> </w:t>
      </w:r>
      <w:r w:rsidR="008B49E2" w:rsidRPr="008B49E2">
        <w:rPr>
          <w:rFonts w:ascii="Arial" w:hAnsi="Arial" w:cs="Arial"/>
          <w:lang w:val="en-US"/>
        </w:rPr>
        <w:t>–</w:t>
      </w:r>
      <w:r w:rsidR="008B49E2" w:rsidRPr="008B49E2">
        <w:rPr>
          <w:lang w:val="en-US"/>
        </w:rPr>
        <w:t xml:space="preserve"> this is the fraction of progeny that do not have deleterious mutations</w:t>
      </w:r>
      <w:r w:rsidRPr="008B49E2">
        <w:rPr>
          <w:lang w:val="en-US"/>
        </w:rPr>
        <w:t xml:space="preserve">. This </w:t>
      </w:r>
      <w:r w:rsidR="008B49E2" w:rsidRPr="008B49E2">
        <w:rPr>
          <w:lang w:val="en-US"/>
        </w:rPr>
        <w:t>factor cannot be ignored because the mutation rate is variable in the population.</w:t>
      </w:r>
    </w:p>
    <w:p w:rsidR="00FA730F" w:rsidRDefault="00FA730F" w:rsidP="00FA730F">
      <w:pPr>
        <w:ind w:firstLine="0"/>
        <w:rPr>
          <w:lang w:val="en-US"/>
        </w:rPr>
      </w:pPr>
      <w:r>
        <w:rPr>
          <w:lang w:val="en-US"/>
        </w:rPr>
        <w:lastRenderedPageBreak/>
        <w:t xml:space="preserve">Because the frequency of double mutants is very low at the stage where they are subject to possible extinction by </w:t>
      </w:r>
      <w:r w:rsidR="008B49E2">
        <w:rPr>
          <w:lang w:val="en-US"/>
        </w:rPr>
        <w:t xml:space="preserve">genetic </w:t>
      </w:r>
      <w:r>
        <w:rPr>
          <w:lang w:val="en-US"/>
        </w:rPr>
        <w:t xml:space="preserve">drift, the </w:t>
      </w:r>
      <w:proofErr w:type="gramStart"/>
      <w:r>
        <w:rPr>
          <w:lang w:val="en-US"/>
        </w:rPr>
        <w:t>population mean</w:t>
      </w:r>
      <w:proofErr w:type="gramEnd"/>
      <w:r>
        <w:rPr>
          <w:lang w:val="en-US"/>
        </w:rPr>
        <w:t xml:space="preserve"> fitness can be calculated without considering double mutants. Therefore, 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431366">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Pr="00013523">
        <w:rPr>
          <w:noProof/>
          <w:lang w:val="en-US"/>
        </w:rPr>
        <w:t>(21)</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B276B5">
            <w:pPr>
              <w:ind w:firstLine="0"/>
              <w:rPr>
                <w:lang w:val="en-US"/>
              </w:rPr>
            </w:pPr>
            <w:bookmarkStart w:id="14" w:name="_Ref354316816"/>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9</w:t>
            </w:r>
            <w:r>
              <w:rPr>
                <w:lang w:val="en-US"/>
              </w:rPr>
              <w:fldChar w:fldCharType="end"/>
            </w:r>
            <w:r>
              <w:rPr>
                <w:lang w:val="en-US"/>
              </w:rPr>
              <w:t>)</w:t>
            </w:r>
            <w:bookmarkEnd w:id="14"/>
          </w:p>
        </w:tc>
      </w:tr>
    </w:tbl>
    <w:p w:rsidR="00FA730F" w:rsidRPr="00CC2E91" w:rsidRDefault="00FA730F" w:rsidP="008B49E2">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B276B5">
            <w:pPr>
              <w:ind w:firstLine="0"/>
              <w:rPr>
                <w:lang w:val="en-US"/>
              </w:rPr>
            </w:pPr>
            <w:bookmarkStart w:id="15" w:name="_Ref354134928"/>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10</w:t>
            </w:r>
            <w:r>
              <w:rPr>
                <w:lang w:val="en-US"/>
              </w:rPr>
              <w:fldChar w:fldCharType="end"/>
            </w:r>
            <w:r>
              <w:rPr>
                <w:lang w:val="en-US"/>
              </w:rPr>
              <w:t>)</w:t>
            </w:r>
            <w:bookmarkEnd w:id="15"/>
          </w:p>
        </w:tc>
      </w:tr>
    </w:tbl>
    <w:p w:rsidR="00FA730F" w:rsidRDefault="008B49E2" w:rsidP="00A65465">
      <w:pPr>
        <w:ind w:firstLine="0"/>
        <w:rPr>
          <w:lang w:val="en-US"/>
        </w:rPr>
      </w:pPr>
      <w:r>
        <w:rPr>
          <w:lang w:val="en-US"/>
        </w:rPr>
        <w:t>w</w:t>
      </w:r>
      <w:r w:rsidR="00FA730F">
        <w:rPr>
          <w:lang w:val="en-US"/>
        </w:rPr>
        <w:t xml:space="preserve">hich is a classic result in population genetics </w:t>
      </w:r>
      <w:r w:rsidR="00FA730F">
        <w:rPr>
          <w:lang w:val="en-US"/>
        </w:rPr>
        <w:fldChar w:fldCharType="begin" w:fldLock="1"/>
      </w:r>
      <w:r w:rsidR="00431366">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FA730F">
        <w:rPr>
          <w:lang w:val="en-US"/>
        </w:rPr>
        <w:fldChar w:fldCharType="separate"/>
      </w:r>
      <w:r w:rsidR="00FA730F" w:rsidRPr="00013523">
        <w:rPr>
          <w:noProof/>
          <w:lang w:val="en-US"/>
        </w:rPr>
        <w:t>(23)</w:t>
      </w:r>
      <w:r w:rsidR="00FA730F">
        <w:rPr>
          <w:lang w:val="en-US"/>
        </w:rPr>
        <w:fldChar w:fldCharType="end"/>
      </w:r>
      <w:r w:rsidR="00FA730F">
        <w:rPr>
          <w:lang w:val="en-US"/>
        </w:rPr>
        <w:t xml:space="preserve">. However, as we have shown before </w:t>
      </w:r>
      <w:r w:rsidR="00FA730F">
        <w:rPr>
          <w:lang w:val="en-US"/>
        </w:rPr>
        <w:fldChar w:fldCharType="begin" w:fldLock="1"/>
      </w:r>
      <w:r w:rsidR="00431366">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sidR="00FA730F">
        <w:rPr>
          <w:lang w:val="en-US"/>
        </w:rPr>
        <w:fldChar w:fldCharType="separate"/>
      </w:r>
      <w:r w:rsidR="00FA730F" w:rsidRPr="00013523">
        <w:rPr>
          <w:noProof/>
          <w:lang w:val="en-US"/>
        </w:rPr>
        <w:t>(4)</w:t>
      </w:r>
      <w:r w:rsidR="00FA730F">
        <w:rPr>
          <w:lang w:val="en-US"/>
        </w:rPr>
        <w:fldChar w:fldCharType="end"/>
      </w:r>
      <w:r w:rsidR="00FA730F">
        <w:rPr>
          <w:lang w:val="en-US"/>
        </w:rPr>
        <w:t>, the mean fitness of a population with st</w:t>
      </w:r>
      <w:r w:rsidR="00A65465">
        <w:rPr>
          <w:lang w:val="en-US"/>
        </w:rPr>
        <w:t>ress-induced mutagenesis</w:t>
      </w:r>
      <w:r w:rsidR="00FA730F">
        <w:rPr>
          <w:lang w:val="en-US"/>
        </w:rPr>
        <w:t xml:space="preserve"> can be different from </w:t>
      </w:r>
      <w:r w:rsidR="00FA730F" w:rsidRPr="004B1BAC">
        <w:rPr>
          <w:i/>
          <w:iCs/>
          <w:lang w:val="en-US"/>
        </w:rPr>
        <w:t>e</w:t>
      </w:r>
      <w:r w:rsidR="00FA730F" w:rsidRPr="004B1BAC">
        <w:rPr>
          <w:i/>
          <w:iCs/>
          <w:vertAlign w:val="superscript"/>
          <w:lang w:val="en-US"/>
        </w:rPr>
        <w:t>-U</w:t>
      </w:r>
      <w:r w:rsidR="00FA730F">
        <w:rPr>
          <w:lang w:val="en-US"/>
        </w:rPr>
        <w:t xml:space="preserve"> because of the </w:t>
      </w:r>
      <w:r w:rsidR="00A65465">
        <w:rPr>
          <w:lang w:val="en-US"/>
        </w:rPr>
        <w:t xml:space="preserve">variable </w:t>
      </w:r>
      <w:r w:rsidR="00FA730F">
        <w:rPr>
          <w:lang w:val="en-US"/>
        </w:rPr>
        <w:t xml:space="preserve">mutation rate. Here, the mean fitness with stress-induced </w:t>
      </w:r>
      <w:r w:rsidR="00A65465">
        <w:rPr>
          <w:lang w:val="en-US"/>
        </w:rPr>
        <w:t xml:space="preserve">mutagenesis </w:t>
      </w:r>
      <w:r w:rsidR="00FA730F">
        <w:rPr>
          <w:lang w:val="en-US"/>
        </w:rPr>
        <w:t xml:space="preserve">can be calculated by separating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which has fitness </w:t>
      </w:r>
      <w:r w:rsidR="00FA730F" w:rsidRPr="004B1BAC">
        <w:rPr>
          <w:i/>
          <w:iCs/>
          <w:lang w:val="en-US"/>
        </w:rPr>
        <w:t>1</w:t>
      </w:r>
      <w:r w:rsidR="00FA730F">
        <w:rPr>
          <w:lang w:val="en-US"/>
        </w:rPr>
        <w:t xml:space="preserve"> and the rest of the population with a fraction </w:t>
      </w:r>
      <w:proofErr w:type="gramStart"/>
      <w:r w:rsidR="00FA730F">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Within the </w:t>
      </w:r>
      <w:r w:rsidR="00A65465">
        <w:rPr>
          <w:lang w:val="en-US"/>
        </w:rPr>
        <w:t>mutation-loaded</w:t>
      </w:r>
      <w:r w:rsidR="00FA730F">
        <w:rPr>
          <w:lang w:val="en-US"/>
        </w:rPr>
        <w:t xml:space="preserve"> fraction, </w:t>
      </w:r>
      <w:r w:rsidR="00A65465">
        <w:rPr>
          <w:lang w:val="en-US"/>
        </w:rPr>
        <w:t>individuals</w:t>
      </w:r>
      <w:r w:rsidR="00FA730F">
        <w:rPr>
          <w:lang w:val="en-US"/>
        </w:rPr>
        <w:t xml:space="preserve"> have at least one </w:t>
      </w:r>
      <w:r w:rsidR="00A65465">
        <w:rPr>
          <w:lang w:val="en-US"/>
        </w:rPr>
        <w:t>deleterious mutation</w:t>
      </w:r>
      <w:r w:rsidR="00FA730F">
        <w:rPr>
          <w:lang w:val="en-US"/>
        </w:rPr>
        <w:t xml:space="preserve"> </w:t>
      </w:r>
      <w:r w:rsidR="00A65465">
        <w:rPr>
          <w:lang w:val="en-US"/>
        </w:rPr>
        <w:t xml:space="preserve">and </w:t>
      </w:r>
      <w:r w:rsidR="00FA730F">
        <w:rPr>
          <w:lang w:val="en-US"/>
        </w:rPr>
        <w:t xml:space="preserve">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FA730F">
        <w:rPr>
          <w:lang w:val="en-US"/>
        </w:rPr>
        <w:t xml:space="preserve"> because these individuals are hypermutating. Therefore the mean fitness of this fraction </w:t>
      </w:r>
      <w:proofErr w:type="gramStart"/>
      <w:r w:rsidR="00FA730F">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FA730F">
        <w:rPr>
          <w:lang w:val="en-US"/>
        </w:rPr>
        <w:t xml:space="preserve">. Taken together, the mean fitness of a population with stress-induced </w:t>
      </w:r>
      <w:r w:rsidR="00A65465">
        <w:rPr>
          <w:lang w:val="en-US"/>
        </w:rPr>
        <w:t xml:space="preserve">mutagenesis </w:t>
      </w:r>
      <w:r w:rsidR="00FA730F">
        <w:rPr>
          <w:lang w:val="en-US"/>
        </w:rPr>
        <w:t>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B276B5">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11</w:t>
            </w:r>
            <w:r>
              <w:rPr>
                <w:lang w:val="en-US"/>
              </w:rPr>
              <w:fldChar w:fldCharType="end"/>
            </w:r>
            <w:r>
              <w:rPr>
                <w:lang w:val="en-US"/>
              </w:rPr>
              <w:t>)</w:t>
            </w:r>
          </w:p>
        </w:tc>
      </w:tr>
    </w:tbl>
    <w:p w:rsidR="00FA730F" w:rsidRDefault="00FA730F" w:rsidP="00A65465">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 MERGEFORMAT </w:instrText>
      </w:r>
      <w:r>
        <w:rPr>
          <w:lang w:val="en-US"/>
        </w:rPr>
      </w:r>
      <w:r>
        <w:rPr>
          <w:lang w:val="en-US"/>
        </w:rPr>
        <w:fldChar w:fldCharType="separate"/>
      </w:r>
      <w:r w:rsidR="00A65465">
        <w:rPr>
          <w:lang w:val="en-US"/>
        </w:rPr>
        <w:t>(</w:t>
      </w:r>
      <w:r w:rsidR="00A65465">
        <w:rPr>
          <w:noProof/>
          <w:lang w:val="en-US"/>
        </w:rPr>
        <w:t>7</w:t>
      </w:r>
      <w:r w:rsidR="00A65465">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sidR="00A65465">
        <w:rPr>
          <w:lang w:val="en-US"/>
        </w:rPr>
        <w:t>(</w:t>
      </w:r>
      <w:r w:rsidR="00A65465">
        <w:rPr>
          <w:noProof/>
          <w:lang w:val="en-US"/>
        </w:rPr>
        <w:t>8</w:t>
      </w:r>
      <w:r w:rsidR="00A65465">
        <w:rPr>
          <w:lang w:val="en-US"/>
        </w:rPr>
        <w:t>)</w:t>
      </w:r>
      <w:r>
        <w:rPr>
          <w:lang w:val="en-US"/>
        </w:rPr>
        <w:fldChar w:fldCharType="end"/>
      </w:r>
      <w:r>
        <w:rPr>
          <w:lang w:val="en-US"/>
        </w:rPr>
        <w:t xml:space="preserve"> gives a different fixation probability for populations with stress-induced </w:t>
      </w:r>
      <w:r w:rsidR="00A65465">
        <w:rPr>
          <w:lang w:val="en-US"/>
        </w:rPr>
        <w:t>mutagenesis</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B276B5">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B276B5">
            <w:pPr>
              <w:ind w:firstLine="0"/>
              <w:rPr>
                <w:lang w:val="en-US"/>
              </w:rPr>
            </w:pPr>
            <w:bookmarkStart w:id="16" w:name="_Ref354134929"/>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12</w:t>
            </w:r>
            <w:r>
              <w:rPr>
                <w:lang w:val="en-US"/>
              </w:rPr>
              <w:fldChar w:fldCharType="end"/>
            </w:r>
            <w:r>
              <w:rPr>
                <w:lang w:val="en-US"/>
              </w:rPr>
              <w:t>)</w:t>
            </w:r>
            <w:bookmarkEnd w:id="16"/>
          </w:p>
        </w:tc>
      </w:tr>
    </w:tbl>
    <w:p w:rsidR="00FA730F" w:rsidRDefault="00FA730F" w:rsidP="00485817">
      <w:pPr>
        <w:pStyle w:val="Firstparagraph"/>
        <w:rPr>
          <w:lang w:val="en-US"/>
        </w:rPr>
      </w:pPr>
    </w:p>
    <w:p w:rsidR="0023771A" w:rsidRDefault="00A65465" w:rsidP="00A65465">
      <w:pPr>
        <w:pStyle w:val="Firstparagraph"/>
        <w:rPr>
          <w:lang w:val="en-US"/>
        </w:rPr>
      </w:pPr>
      <w:r>
        <w:rPr>
          <w:lang w:val="en-US"/>
        </w:rPr>
        <w:t>This can be further simplified and approximated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3771A" w:rsidTr="0023771A">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7" w:name="_Ref354321602"/>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13</w:t>
            </w:r>
            <w:r>
              <w:rPr>
                <w:lang w:val="en-US"/>
              </w:rPr>
              <w:fldChar w:fldCharType="end"/>
            </w:r>
            <w:r>
              <w:rPr>
                <w:lang w:val="en-US"/>
              </w:rPr>
              <w:t>)</w:t>
            </w:r>
            <w:bookmarkEnd w:id="17"/>
          </w:p>
        </w:tc>
      </w:tr>
    </w:tbl>
    <w:p w:rsidR="00C14B16" w:rsidRPr="0062347C" w:rsidRDefault="00C14B16" w:rsidP="00A65465">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w:t>
      </w:r>
      <w:r w:rsidR="00A65465">
        <w:rPr>
          <w:lang w:val="en-US"/>
        </w:rPr>
        <w:t>i</w:t>
      </w:r>
      <w:r w:rsidR="00531BBB">
        <w:rPr>
          <w:lang w:val="en-US"/>
        </w:rPr>
        <w:t xml:space="preserve">s </w:t>
      </w:r>
      <w:r w:rsidR="00A65465">
        <w:rPr>
          <w:lang w:val="en-US"/>
        </w:rPr>
        <w:t>expression</w:t>
      </w:r>
      <w:r w:rsidR="00485817">
        <w:rPr>
          <w:lang w:val="en-US"/>
        </w:rPr>
        <w:t xml:space="preserve"> suggest</w:t>
      </w:r>
      <w:r w:rsidR="00A65465">
        <w:rPr>
          <w:lang w:val="en-US"/>
        </w:rPr>
        <w:t>s</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w:t>
      </w:r>
      <w:r w:rsidR="00A65465">
        <w:rPr>
          <w:lang w:val="en-US"/>
        </w:rPr>
        <w:t>-</w:t>
      </w:r>
      <w:r w:rsidR="00485817">
        <w:rPr>
          <w:lang w:val="en-US"/>
        </w:rPr>
        <w:t xml:space="preserve"> </w:t>
      </w:r>
      <w:r w:rsidR="00A94E1E">
        <w:rPr>
          <w:lang w:val="en-US"/>
        </w:rPr>
        <w:t xml:space="preserve">stress-induced </w:t>
      </w:r>
      <w:r w:rsidR="00A65465">
        <w:rPr>
          <w:lang w:val="en-US"/>
        </w:rPr>
        <w:t xml:space="preserve">mutagenesis </w:t>
      </w:r>
      <w:r w:rsidR="00A94E1E">
        <w:rPr>
          <w:lang w:val="en-US"/>
        </w:rPr>
        <w:t>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65465">
        <w:rPr>
          <w:lang w:val="en-US"/>
        </w:rPr>
        <w:t>because stress-induced mutagenesis causes maladapted individuals to accumulate more deleterious mutations then adapted individuals, creating a wider fitness distribution, and a higher relative fitness for adapted individuals</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w:t>
      </w:r>
      <w:r w:rsidR="00A65465">
        <w:rPr>
          <w:lang w:val="en-US"/>
        </w:rPr>
        <w:t>fold-</w:t>
      </w:r>
      <w:r w:rsidR="00A94E1E">
        <w:rPr>
          <w:lang w:val="en-US"/>
        </w:rPr>
        <w:t xml:space="preserve">increase </w:t>
      </w:r>
      <w:r w:rsidR="00A94E1E" w:rsidRPr="00A94E1E">
        <w:rPr>
          <w:rFonts w:ascii="Times New Roman" w:hAnsi="Times New Roman"/>
          <w:i/>
          <w:iCs/>
          <w:lang w:val="en-US"/>
        </w:rPr>
        <w:t>τ</w:t>
      </w:r>
      <w:r w:rsidR="00A94E1E">
        <w:rPr>
          <w:rFonts w:ascii="Times New Roman" w:hAnsi="Times New Roman"/>
          <w:lang w:val="en-US"/>
        </w:rPr>
        <w:t xml:space="preserve"> </w:t>
      </w:r>
      <w:r w:rsidR="00A65465">
        <w:rPr>
          <w:lang w:val="en-US"/>
        </w:rPr>
        <w:t>and</w:t>
      </w:r>
      <w:r w:rsidR="00A94E1E" w:rsidRPr="00A94E1E">
        <w:rPr>
          <w:lang w:val="en-US"/>
        </w:rPr>
        <w:t xml:space="preserve">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w:t>
      </w:r>
      <w:r w:rsidR="00A65465">
        <w:rPr>
          <w:lang w:val="en-US"/>
        </w:rPr>
        <w:t xml:space="preserve">the site-specific </w:t>
      </w:r>
      <w:r w:rsidR="00A94E1E">
        <w:rPr>
          <w:lang w:val="en-US"/>
        </w:rPr>
        <w:t>benefi</w:t>
      </w:r>
      <w:r w:rsidR="00485817">
        <w:rPr>
          <w:lang w:val="en-US"/>
        </w:rPr>
        <w:t xml:space="preserve">cial </w:t>
      </w:r>
      <w:proofErr w:type="spellStart"/>
      <w:r w:rsidR="00485817">
        <w:rPr>
          <w:lang w:val="en-US"/>
        </w:rPr>
        <w:t>mutaition</w:t>
      </w:r>
      <w:proofErr w:type="spellEnd"/>
      <w:r w:rsidR="00A65465">
        <w:rPr>
          <w:lang w:val="en-US"/>
        </w:rPr>
        <w:t xml:space="preserve"> rate</w:t>
      </w:r>
      <w:r w:rsidR="00A65465">
        <w:rPr>
          <w:rFonts w:ascii="Times New Roman" w:hAnsi="Times New Roman"/>
          <w:i/>
          <w:iCs/>
          <w:lang w:val="en-US"/>
        </w:rPr>
        <w:t xml:space="preserve"> </w:t>
      </w:r>
      <w:r w:rsidR="00A94E1E">
        <w:rPr>
          <w:rFonts w:ascii="Times New Roman" w:hAnsi="Times New Roman"/>
          <w:i/>
          <w:iCs/>
          <w:lang w:val="en-US"/>
        </w:rPr>
        <w:t>µ</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w:t>
      </w:r>
      <w:r w:rsidR="00A65465">
        <w:rPr>
          <w:lang w:val="en-US"/>
        </w:rPr>
        <w:t xml:space="preserve">so </w:t>
      </w:r>
      <w:r w:rsidR="0062347C">
        <w:rPr>
          <w:lang w:val="en-US"/>
        </w:rPr>
        <w:t xml:space="preserve">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835925">
      <w:pPr>
        <w:pStyle w:val="Heading2"/>
        <w:rPr>
          <w:lang w:val="en-US"/>
        </w:rPr>
      </w:pPr>
      <w:r>
        <w:rPr>
          <w:lang w:val="en-US"/>
        </w:rPr>
        <w:lastRenderedPageBreak/>
        <w:t>Adaptation rate</w:t>
      </w:r>
    </w:p>
    <w:p w:rsidR="00FA730F" w:rsidRDefault="00FA730F" w:rsidP="00A65465">
      <w:pPr>
        <w:ind w:firstLine="0"/>
        <w:rPr>
          <w:lang w:val="en-US"/>
        </w:rPr>
      </w:pPr>
      <w:r>
        <w:rPr>
          <w:lang w:val="en-US"/>
        </w:rPr>
        <w:t xml:space="preserve">From the probability </w:t>
      </w:r>
      <w:r>
        <w:rPr>
          <w:i/>
          <w:iCs/>
          <w:lang w:val="en-US"/>
        </w:rPr>
        <w:t>q</w:t>
      </w:r>
      <w:r>
        <w:rPr>
          <w:lang w:val="en-US"/>
        </w:rPr>
        <w:t xml:space="preserve"> that in a population without double mutants a </w:t>
      </w:r>
      <w:r w:rsidR="00A65465">
        <w:rPr>
          <w:lang w:val="en-US"/>
        </w:rPr>
        <w:t xml:space="preserve">random </w:t>
      </w:r>
      <w:r>
        <w:rPr>
          <w:lang w:val="en-US"/>
        </w:rPr>
        <w:t>newborn is a double mutant we can derive the probability that some double mutants appear in the next generation</w:t>
      </w:r>
      <w:proofErr w:type="gramStart"/>
      <w:r w:rsidR="00A65465">
        <w:rPr>
          <w:lang w:val="en-US"/>
        </w:rPr>
        <w:t>:</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w:t>
      </w:r>
      <w:r w:rsidR="00A65465">
        <w:rPr>
          <w:lang w:val="en-US"/>
        </w:rPr>
        <w:t>and</w:t>
      </w:r>
      <w:r>
        <w:rPr>
          <w:lang w:val="en-US"/>
        </w:rPr>
        <w:t xml:space="preserve"> this probability can be approximated by </w:t>
      </w:r>
      <w:proofErr w:type="spellStart"/>
      <w:r>
        <w:rPr>
          <w:i/>
          <w:iCs/>
          <w:lang w:val="en-US"/>
        </w:rPr>
        <w:t>Nq</w:t>
      </w:r>
      <w:proofErr w:type="spellEnd"/>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CF3181">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B276B5">
        <w:tc>
          <w:tcPr>
            <w:tcW w:w="4500" w:type="pct"/>
            <w:vAlign w:val="center"/>
          </w:tcPr>
          <w:p w:rsidR="00FA730F" w:rsidRDefault="00FA730F" w:rsidP="00CF318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m:t>
                </m:r>
                <m:r>
                  <w:rPr>
                    <w:rFonts w:ascii="Cambria Math" w:hAnsi="Cambria Math"/>
                    <w:lang w:val="en-US"/>
                  </w:rPr>
                  <m:t>1/</m:t>
                </m:r>
                <m:r>
                  <w:rPr>
                    <w:rFonts w:ascii="Cambria Math" w:hAnsi="Cambria Math"/>
                    <w:lang w:val="en-US"/>
                  </w:rPr>
                  <m:t>Nq</m:t>
                </m:r>
                <m:r>
                  <w:rPr>
                    <w:rFonts w:ascii="Cambria Math" w:hAnsi="Cambria Math" w:cstheme="majorBidi"/>
                    <w:lang w:val="en-US"/>
                  </w:rPr>
                  <m:t>ρ</m:t>
                </m:r>
              </m:oMath>
            </m:oMathPara>
          </w:p>
        </w:tc>
        <w:tc>
          <w:tcPr>
            <w:tcW w:w="500" w:type="pct"/>
            <w:vAlign w:val="center"/>
          </w:tcPr>
          <w:p w:rsidR="00FA730F" w:rsidRDefault="00FA730F" w:rsidP="00B276B5">
            <w:pPr>
              <w:ind w:firstLine="0"/>
              <w:rPr>
                <w:lang w:val="en-US"/>
              </w:rPr>
            </w:pPr>
            <w:bookmarkStart w:id="18" w:name="_Ref354319010"/>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14</w:t>
            </w:r>
            <w:r>
              <w:rPr>
                <w:lang w:val="en-US"/>
              </w:rPr>
              <w:fldChar w:fldCharType="end"/>
            </w:r>
            <w:r>
              <w:rPr>
                <w:lang w:val="en-US"/>
              </w:rPr>
              <w:t>)</w:t>
            </w:r>
            <w:bookmarkEnd w:id="18"/>
          </w:p>
        </w:tc>
      </w:tr>
    </w:tbl>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3181">
        <w:rPr>
          <w:lang w:val="en-US"/>
        </w:rPr>
        <w:t>(</w:t>
      </w:r>
      <w:r w:rsidR="00CF3181">
        <w:rPr>
          <w:noProof/>
          <w:lang w:val="en-US"/>
        </w:rPr>
        <w:t>10</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3181">
        <w:rPr>
          <w:lang w:val="en-US"/>
        </w:rPr>
        <w:t>(</w:t>
      </w:r>
      <w:r w:rsidR="00CF3181">
        <w:rPr>
          <w:noProof/>
          <w:lang w:val="en-US"/>
        </w:rPr>
        <w:t>5</w:t>
      </w:r>
      <w:r w:rsidR="00CF3181">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12</w:t>
      </w:r>
      <w:r w:rsidR="00CF3181">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CF318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m:t>
                </m:r>
                <m:r>
                  <w:rPr>
                    <w:rFonts w:ascii="Cambria Math" w:hAnsi="Cambria Math"/>
                    <w:lang w:val="en-US"/>
                  </w:rPr>
                  <m:t>1/</m:t>
                </m:r>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15</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3181">
        <w:rPr>
          <w:lang w:val="en-US"/>
        </w:rPr>
        <w:t>(</w:t>
      </w:r>
      <w:r w:rsidR="00CF3181">
        <w:rPr>
          <w:noProof/>
          <w:lang w:val="en-US"/>
        </w:rPr>
        <w:t>6</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3181">
        <w:rPr>
          <w:lang w:val="en-US"/>
        </w:rPr>
        <w:t>(</w:t>
      </w:r>
      <w:r w:rsidR="00CF3181">
        <w:rPr>
          <w:noProof/>
          <w:lang w:val="en-US"/>
        </w:rPr>
        <w:t>13</w:t>
      </w:r>
      <w:r w:rsidR="00CF3181">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14</w:t>
      </w:r>
      <w:r w:rsidR="00CF3181">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CF3181" w:rsidP="00CF3181">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r>
                  <w:rPr>
                    <w:rFonts w:ascii="Cambria Math" w:hAnsi="Cambria Math"/>
                    <w:lang w:val="en-US"/>
                  </w:rPr>
                  <m:t>1/</m:t>
                </m:r>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16</w:t>
            </w:r>
            <w:r>
              <w:rPr>
                <w:lang w:val="en-US"/>
              </w:rPr>
              <w:fldChar w:fldCharType="end"/>
            </w:r>
            <w:r>
              <w:rPr>
                <w:lang w:val="en-US"/>
              </w:rPr>
              <w:t>)</w:t>
            </w:r>
            <w:bookmarkEnd w:id="20"/>
          </w:p>
        </w:tc>
      </w:tr>
    </w:tbl>
    <w:p w:rsidR="009C6C69" w:rsidRDefault="008C5BF9" w:rsidP="00CF3181">
      <w:pPr>
        <w:pStyle w:val="Firstparagraph"/>
        <w:rPr>
          <w:lang w:val="en-US"/>
        </w:rPr>
      </w:pPr>
      <w:r>
        <w:rPr>
          <w:lang w:val="en-US"/>
        </w:rPr>
        <w:t>Comparing these two expression</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w:t>
      </w:r>
      <w:r w:rsidR="00CF3181">
        <w:rPr>
          <w:lang w:val="en-US"/>
        </w:rPr>
        <w:t>mutagenesis</w:t>
      </w:r>
      <w:r>
        <w:rPr>
          <w:lang w:val="en-US"/>
        </w:rPr>
        <w:t xml:space="preserve">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17</w:t>
            </w:r>
            <w:r>
              <w:rPr>
                <w:lang w:val="en-US"/>
              </w:rPr>
              <w:fldChar w:fldCharType="end"/>
            </w:r>
            <w:r>
              <w:rPr>
                <w:lang w:val="en-US"/>
              </w:rPr>
              <w:t>)</w:t>
            </w:r>
          </w:p>
        </w:tc>
      </w:tr>
    </w:tbl>
    <w:p w:rsidR="008C5BF9" w:rsidRPr="00CF3181" w:rsidRDefault="008C5BF9" w:rsidP="00CF3181">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431366">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431366">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t>
      </w:r>
      <w:r w:rsidR="00CF3181">
        <w:rPr>
          <w:lang w:val="en-US"/>
        </w:rPr>
        <w:t xml:space="preserve">The values of </w:t>
      </w:r>
      <w:r w:rsidR="00CF3181" w:rsidRPr="008C5BF9">
        <w:rPr>
          <w:rFonts w:ascii="Times New Roman" w:hAnsi="Times New Roman"/>
          <w:i/>
          <w:iCs/>
          <w:lang w:val="en-US"/>
        </w:rPr>
        <w:t>τ</w:t>
      </w:r>
      <w:r w:rsidR="00CF3181">
        <w:rPr>
          <w:lang w:val="en-US"/>
        </w:rPr>
        <w:t xml:space="preserve"> which were documented in lab </w:t>
      </w:r>
      <w:r w:rsidR="00CF3181" w:rsidRPr="00CF3181">
        <w:rPr>
          <w:highlight w:val="yellow"/>
          <w:lang w:val="en-US"/>
        </w:rPr>
        <w:fldChar w:fldCharType="begin" w:fldLock="1"/>
      </w:r>
      <w:r w:rsidR="00431366">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"(24)" }, "properties" : { "noteIndex" : 0 }, "schema" : "https://github.com/citation-style-language/schema/raw/master/csl-citation.json" }</w:instrText>
      </w:r>
      <w:r w:rsidR="00CF3181" w:rsidRPr="00CF3181">
        <w:rPr>
          <w:highlight w:val="yellow"/>
          <w:lang w:val="en-US"/>
        </w:rPr>
        <w:fldChar w:fldCharType="separate"/>
      </w:r>
      <w:r w:rsidR="00CF3181" w:rsidRPr="00CF3181">
        <w:rPr>
          <w:noProof/>
          <w:highlight w:val="yellow"/>
          <w:lang w:val="en-US"/>
        </w:rPr>
        <w:t>(24)</w:t>
      </w:r>
      <w:r w:rsidR="00CF3181" w:rsidRPr="00CF3181">
        <w:rPr>
          <w:highlight w:val="yellow"/>
          <w:lang w:val="en-US"/>
        </w:rPr>
        <w:fldChar w:fldCharType="end"/>
      </w:r>
      <w:r w:rsidR="00CF3181">
        <w:rPr>
          <w:lang w:val="en-US"/>
        </w:rPr>
        <w:t xml:space="preserve"> and wild strains </w:t>
      </w:r>
      <w:r w:rsidR="00CF3181">
        <w:rPr>
          <w:lang w:val="en-US"/>
        </w:rPr>
        <w:fldChar w:fldCharType="begin" w:fldLock="1"/>
      </w:r>
      <w:r w:rsidR="00431366">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"(25)" }, "properties" : { "noteIndex" : 0 }, "schema" : "https://github.com/citation-style-language/schema/raw/master/csl-citation.json" }</w:instrText>
      </w:r>
      <w:r w:rsidR="00CF3181">
        <w:rPr>
          <w:lang w:val="en-US"/>
        </w:rPr>
        <w:fldChar w:fldCharType="separate"/>
      </w:r>
      <w:r w:rsidR="00CF3181" w:rsidRPr="00CF3181">
        <w:rPr>
          <w:noProof/>
          <w:lang w:val="en-US"/>
        </w:rPr>
        <w:t>(25)</w:t>
      </w:r>
      <w:r w:rsidR="00CF3181">
        <w:rPr>
          <w:lang w:val="en-US"/>
        </w:rPr>
        <w:fldChar w:fldCharType="end"/>
      </w:r>
      <w:r w:rsidR="00CF3181">
        <w:rPr>
          <w:lang w:val="en-US"/>
        </w:rPr>
        <w:t xml:space="preserve">  is lower than that </w:t>
      </w:r>
      <w:r w:rsidR="00CF3181">
        <w:rPr>
          <w:rFonts w:ascii="Arial" w:hAnsi="Arial" w:cs="Arial"/>
          <w:lang w:val="en-US"/>
        </w:rPr>
        <w:t>–</w:t>
      </w:r>
      <w:r w:rsidR="00CF3181">
        <w:rPr>
          <w:lang w:val="en-US"/>
        </w:rPr>
        <w:t xml:space="preserve"> </w:t>
      </w:r>
      <w:r w:rsidR="00CF3181">
        <w:rPr>
          <w:rFonts w:ascii="Times New Roman" w:hAnsi="Times New Roman"/>
          <w:i/>
          <w:iCs/>
          <w:lang w:val="en-US"/>
        </w:rPr>
        <w:t>1&lt;</w:t>
      </w:r>
      <w:r w:rsidR="00CF3181" w:rsidRPr="008C5BF9">
        <w:rPr>
          <w:rFonts w:ascii="Times New Roman" w:hAnsi="Times New Roman"/>
          <w:i/>
          <w:iCs/>
          <w:lang w:val="en-US"/>
        </w:rPr>
        <w:t>τ</w:t>
      </w:r>
      <w:r w:rsidR="00CF3181">
        <w:rPr>
          <w:rFonts w:ascii="Times New Roman" w:hAnsi="Times New Roman"/>
          <w:i/>
          <w:iCs/>
          <w:lang w:val="en-US"/>
        </w:rPr>
        <w:t>&lt;100</w:t>
      </w:r>
      <w:r w:rsidR="00CF3181" w:rsidRPr="00CF3181">
        <w:rPr>
          <w:lang w:val="en-US"/>
        </w:rPr>
        <w:t>.</w:t>
      </w:r>
    </w:p>
    <w:p w:rsidR="00FE1408" w:rsidRDefault="00FE1408" w:rsidP="00FE1408">
      <w:pPr>
        <w:pStyle w:val="Heading2"/>
        <w:rPr>
          <w:lang w:val="en-US"/>
        </w:rPr>
      </w:pPr>
      <w:r>
        <w:rPr>
          <w:lang w:val="en-US"/>
        </w:rPr>
        <w:t>Simulation results</w:t>
      </w:r>
    </w:p>
    <w:p w:rsidR="00FE1408" w:rsidRDefault="00FE1408" w:rsidP="00CF3181">
      <w:pPr>
        <w:pStyle w:val="Firstparagraph"/>
        <w:rPr>
          <w:lang w:val="en-US"/>
        </w:rPr>
      </w:pPr>
      <w:r>
        <w:rPr>
          <w:lang w:val="en-US"/>
        </w:rPr>
        <w:t>A comparison of the analytical approximations with the s</w:t>
      </w:r>
      <w:r w:rsidR="00431366">
        <w:rPr>
          <w:lang w:val="en-US"/>
        </w:rPr>
        <w:t>imulation results are given in f</w:t>
      </w:r>
      <w:r>
        <w:rPr>
          <w:lang w:val="en-US"/>
        </w:rPr>
        <w:t>igure 2.</w:t>
      </w:r>
      <w:r w:rsidR="00D42AA6">
        <w:rPr>
          <w:lang w:val="en-US"/>
        </w:rPr>
        <w:t xml:space="preserve"> </w:t>
      </w:r>
      <w:r w:rsidR="00CF3181">
        <w:rPr>
          <w:lang w:val="en-US"/>
        </w:rPr>
        <w:t>T</w:t>
      </w:r>
      <w:r w:rsidR="00D42AA6">
        <w:rPr>
          <w:lang w:val="en-US"/>
        </w:rPr>
        <w:t>he approximations fit the simulation results very well</w:t>
      </w:r>
      <w:r w:rsidR="00CF3181">
        <w:rPr>
          <w:lang w:val="en-US"/>
        </w:rPr>
        <w:t>.</w:t>
      </w:r>
      <w:r w:rsidR="00D42AA6">
        <w:rPr>
          <w:lang w:val="en-US"/>
        </w:rPr>
        <w:t xml:space="preserve"> </w:t>
      </w:r>
    </w:p>
    <w:p w:rsidR="00D42AA6" w:rsidRPr="00D42AA6" w:rsidRDefault="00D42AA6" w:rsidP="00431366">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7D7402C2" wp14:editId="669AC209">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431366">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the simulation results in </w:t>
      </w:r>
      <w:r>
        <w:rPr>
          <w:b w:val="0"/>
          <w:bCs w:val="0"/>
          <w:lang w:val="en-US"/>
        </w:rPr>
        <w:t xml:space="preserve">black </w:t>
      </w:r>
      <w:r w:rsidR="00431366">
        <w:rPr>
          <w:b w:val="0"/>
          <w:bCs w:val="0"/>
          <w:lang w:val="en-US"/>
        </w:rPr>
        <w:t>circles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w:instrText>
      </w:r>
      <w:r w:rsidR="00431366" w:rsidRPr="00431366">
        <w:rPr>
          <w:b w:val="0"/>
          <w:bCs w:val="0"/>
          <w:lang w:val="en-US"/>
        </w:rPr>
      </w:r>
      <w:r w:rsidR="00431366" w:rsidRPr="00431366">
        <w:rPr>
          <w:b w:val="0"/>
          <w:bCs w:val="0"/>
          <w:lang w:val="en-US"/>
        </w:rPr>
        <w:instrText xml:space="preserve"> \* MERGEFORMAT </w:instrText>
      </w:r>
      <w:r w:rsidR="00431366" w:rsidRPr="00431366">
        <w:rPr>
          <w:b w:val="0"/>
          <w:bCs w:val="0"/>
          <w:lang w:val="en-US"/>
        </w:rPr>
        <w:fldChar w:fldCharType="separate"/>
      </w:r>
      <w:r w:rsidR="00431366" w:rsidRPr="00431366">
        <w:rPr>
          <w:b w:val="0"/>
          <w:bCs w:val="0"/>
          <w:lang w:val="en-US"/>
        </w:rPr>
        <w:t>(</w:t>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9"/>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431366" w:rsidRDefault="00431366" w:rsidP="00431366">
      <w:pPr>
        <w:pStyle w:val="Firstparagraph"/>
        <w:rPr>
          <w:lang w:val="en-US"/>
        </w:rPr>
      </w:pPr>
      <w:r>
        <w:rPr>
          <w:lang w:val="en-US"/>
        </w:rPr>
        <w:t xml:space="preserve">We thank </w:t>
      </w:r>
      <w:r>
        <w:rPr>
          <w:rFonts w:ascii="Arial" w:hAnsi="Arial" w:cs="Arial"/>
          <w:lang w:val="en-US"/>
        </w:rPr>
        <w:t>…</w:t>
      </w:r>
    </w:p>
    <w:p w:rsidR="00431366" w:rsidRPr="00431366" w:rsidRDefault="00431366" w:rsidP="00431366">
      <w:pPr>
        <w:ind w:firstLine="0"/>
        <w:rPr>
          <w:lang w:val="en-US"/>
        </w:rPr>
      </w:pPr>
      <w:r>
        <w:rPr>
          <w:lang w:val="en-US"/>
        </w:rPr>
        <w:t xml:space="preserve">The work was funded by </w:t>
      </w:r>
      <w:r>
        <w:rPr>
          <w:rFonts w:ascii="Arial" w:hAnsi="Arial" w:cs="Arial"/>
          <w:lang w:val="en-US"/>
        </w:rPr>
        <w:t>…</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277CF" w:rsidRDefault="00F73F5C" w:rsidP="00431366">
      <w:pPr>
        <w:pStyle w:val="Firstparagraph"/>
      </w:pPr>
      <w:r>
        <w:t>The simulations source code</w:t>
      </w:r>
      <w:r w:rsidR="00431366">
        <w:t xml:space="preserve"> and</w:t>
      </w:r>
      <w:r>
        <w:t xml:space="preserve"> the source code used to analyse the data and generate </w:t>
      </w:r>
      <w:proofErr w:type="gramStart"/>
      <w:r>
        <w:t>the are</w:t>
      </w:r>
      <w:proofErr w:type="gramEnd"/>
      <w:r>
        <w:t xml:space="preserv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6" w:history="1">
        <w:r w:rsidRPr="00EF674F">
          <w:rPr>
            <w:rStyle w:val="Hyperlink"/>
          </w:rPr>
          <w:t>https://github.com/yoavram/ruggedsim.git</w:t>
        </w:r>
      </w:hyperlink>
      <w:r w:rsidR="003D4177">
        <w:t>.</w:t>
      </w:r>
    </w:p>
    <w:p w:rsidR="003277CF" w:rsidRDefault="003277CF" w:rsidP="003277CF">
      <w:pPr>
        <w:pStyle w:val="Heading1"/>
        <w:rPr>
          <w:lang w:val="en-US"/>
        </w:rPr>
      </w:pPr>
      <w:r>
        <w:rPr>
          <w:lang w:val="en-US"/>
        </w:rPr>
        <w:t>References</w:t>
      </w:r>
    </w:p>
    <w:p w:rsidR="00CB0B5A" w:rsidRPr="00CB0B5A" w:rsidRDefault="00431366" w:rsidP="00431366">
      <w:pPr>
        <w:divId w:val="1829710922"/>
        <w:rPr>
          <w:lang w:val="en-US"/>
        </w:rPr>
      </w:pPr>
      <w:r>
        <w:t> </w:t>
      </w:r>
    </w:p>
    <w:p w:rsidR="003277CF" w:rsidRDefault="003277CF">
      <w:pPr>
        <w:spacing w:line="240" w:lineRule="auto"/>
        <w:ind w:firstLine="0"/>
        <w:jc w:val="left"/>
        <w:rPr>
          <w:lang w:val="en-US"/>
        </w:rPr>
      </w:pPr>
      <w:r>
        <w:rPr>
          <w:lang w:val="en-US"/>
        </w:rPr>
        <w:br w:type="page"/>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5D9" w:rsidRDefault="005E05D9">
      <w:pPr>
        <w:spacing w:line="240" w:lineRule="auto"/>
      </w:pPr>
      <w:r>
        <w:separator/>
      </w:r>
    </w:p>
  </w:endnote>
  <w:endnote w:type="continuationSeparator" w:id="0">
    <w:p w:rsidR="005E05D9" w:rsidRDefault="005E05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A100E018-A4E0-4A31-88C9-5471F779DA13}"/>
  </w:font>
  <w:font w:name="Times New Roman">
    <w:panose1 w:val="02020603050405020304"/>
    <w:charset w:val="00"/>
    <w:family w:val="roman"/>
    <w:pitch w:val="variable"/>
    <w:sig w:usb0="E0002AFF" w:usb1="C0007841" w:usb2="00000009" w:usb3="00000000" w:csb0="000001FF" w:csb1="00000000"/>
    <w:embedRegular r:id="rId2" w:fontKey="{C385C9EB-16EC-49F3-9561-63818749C4CD}"/>
    <w:embedBold r:id="rId3" w:fontKey="{93D96B59-ACA3-486A-8195-0283DC15F8EC}"/>
    <w:embedItalic r:id="rId4" w:fontKey="{D3238AC3-58ED-41D2-B418-D7DB1011090B}"/>
  </w:font>
  <w:font w:name="cmr10">
    <w:panose1 w:val="020B0500000000000000"/>
    <w:charset w:val="00"/>
    <w:family w:val="swiss"/>
    <w:pitch w:val="variable"/>
    <w:sig w:usb0="00000003" w:usb1="00000000" w:usb2="00000000" w:usb3="00000000" w:csb0="00000001" w:csb1="00000000"/>
    <w:embedRegular r:id="rId5" w:fontKey="{B0B50A75-9D71-4F7F-9F54-D0F4C3D59D91}"/>
    <w:embedBold r:id="rId6" w:fontKey="{3774E446-A3D9-4163-ADA5-A074D4F2619B}"/>
    <w:embedItalic r:id="rId7" w:fontKey="{40D29209-A967-4D3F-BCA3-78EFA7310654}"/>
  </w:font>
  <w:font w:name="cmbx12">
    <w:panose1 w:val="020B0500000000000000"/>
    <w:charset w:val="00"/>
    <w:family w:val="swiss"/>
    <w:pitch w:val="variable"/>
    <w:sig w:usb0="00000003" w:usb1="00000000" w:usb2="00000000" w:usb3="00000000" w:csb0="00000001" w:csb1="00000000"/>
    <w:embedRegular r:id="rId8" w:fontKey="{B39D2966-02BA-4415-A876-D1712CCE1290}"/>
  </w:font>
  <w:font w:name="Arial">
    <w:panose1 w:val="020B0604020202020204"/>
    <w:charset w:val="00"/>
    <w:family w:val="swiss"/>
    <w:pitch w:val="variable"/>
    <w:sig w:usb0="E0002AFF" w:usb1="C0007843" w:usb2="00000009" w:usb3="00000000" w:csb0="000001FF" w:csb1="00000000"/>
    <w:embedRegular r:id="rId9" w:fontKey="{C24063A4-D2C3-49FF-A687-328571509449}"/>
    <w:embedBold r:id="rId10" w:fontKey="{06BF77B1-A76C-4624-B7A5-D80881A9912F}"/>
    <w:embedItalic r:id="rId11" w:fontKey="{68CA0B21-A610-425B-9621-EBFA159DCF3A}"/>
    <w:embedBoldItalic r:id="rId12" w:fontKey="{A8D8C172-07A2-425B-93B3-599F75D3E897}"/>
  </w:font>
  <w:font w:name="cmbx10">
    <w:altName w:val="Vrinda"/>
    <w:charset w:val="00"/>
    <w:family w:val="swiss"/>
    <w:pitch w:val="variable"/>
    <w:sig w:usb0="00000003" w:usb1="00000000" w:usb2="00000000" w:usb3="00000000" w:csb0="00000001" w:csb1="00000000"/>
    <w:embedRegular r:id="rId13" w:fontKey="{0B7C5225-971D-46E0-B80F-6956E20CBDCB}"/>
  </w:font>
  <w:font w:name="Cambria">
    <w:panose1 w:val="02040503050406030204"/>
    <w:charset w:val="00"/>
    <w:family w:val="roman"/>
    <w:pitch w:val="variable"/>
    <w:sig w:usb0="E00002FF" w:usb1="400004FF" w:usb2="00000000" w:usb3="00000000" w:csb0="0000019F" w:csb1="00000000"/>
    <w:embedRegular r:id="rId14" w:fontKey="{7A685705-CF62-4F2C-A411-D82814D01C21}"/>
    <w:embedBold r:id="rId15" w:fontKey="{7EFB1242-575C-4EAE-8D84-820D2752E75E}"/>
  </w:font>
  <w:font w:name="cmti7">
    <w:altName w:val="Vrinda"/>
    <w:panose1 w:val="020B0500000000000000"/>
    <w:charset w:val="00"/>
    <w:family w:val="swiss"/>
    <w:pitch w:val="variable"/>
    <w:sig w:usb0="00000003" w:usb1="00000000" w:usb2="00000000" w:usb3="00000000" w:csb0="00000001" w:csb1="00000000"/>
    <w:embedBold r:id="rId16" w:fontKey="{D249A2CD-5F82-4BA8-8F0D-BC14233656FA}"/>
  </w:font>
  <w:font w:name="Tahoma">
    <w:panose1 w:val="020B0604030504040204"/>
    <w:charset w:val="00"/>
    <w:family w:val="swiss"/>
    <w:pitch w:val="variable"/>
    <w:sig w:usb0="E1002EFF" w:usb1="C000605B" w:usb2="00000029" w:usb3="00000000" w:csb0="000101FF" w:csb1="00000000"/>
    <w:embedRegular r:id="rId17" w:fontKey="{474ED116-F9D4-4172-B4E9-355543C93F0F}"/>
  </w:font>
  <w:font w:name="Consolas">
    <w:panose1 w:val="020B0609020204030204"/>
    <w:charset w:val="00"/>
    <w:family w:val="modern"/>
    <w:pitch w:val="fixed"/>
    <w:sig w:usb0="E10002FF" w:usb1="4000FCFF" w:usb2="00000009" w:usb3="00000000" w:csb0="0000019F" w:csb1="00000000"/>
    <w:embedRegular r:id="rId18" w:fontKey="{796935EE-41C6-4774-8C38-9E1C7CE6616F}"/>
  </w:font>
  <w:font w:name="Calibri">
    <w:panose1 w:val="020F0502020204030204"/>
    <w:charset w:val="00"/>
    <w:family w:val="swiss"/>
    <w:pitch w:val="variable"/>
    <w:sig w:usb0="E00002FF" w:usb1="4000ACFF" w:usb2="00000001" w:usb3="00000000" w:csb0="0000019F" w:csb1="00000000"/>
    <w:embedRegular r:id="rId19" w:fontKey="{3E4136EB-A38B-45EC-A047-207856DAD1F7}"/>
  </w:font>
  <w:font w:name="cmr17">
    <w:panose1 w:val="020B0500000000000000"/>
    <w:charset w:val="00"/>
    <w:family w:val="swiss"/>
    <w:pitch w:val="variable"/>
    <w:sig w:usb0="00000003" w:usb1="00000000" w:usb2="00000000" w:usb3="00000000" w:csb0="00000001" w:csb1="00000000"/>
    <w:embedRegular r:id="rId20" w:fontKey="{34CEC048-6E29-4D8E-BBE1-77F2A199AA2A}"/>
    <w:embedBold r:id="rId21" w:fontKey="{A21DE4B2-9EAB-409F-B921-714641F07F4B}"/>
  </w:font>
  <w:font w:name="Cambria Math">
    <w:panose1 w:val="02040503050406030204"/>
    <w:charset w:val="00"/>
    <w:family w:val="roman"/>
    <w:pitch w:val="variable"/>
    <w:sig w:usb0="E00002FF" w:usb1="420024FF" w:usb2="00000000" w:usb3="00000000" w:csb0="0000019F" w:csb1="00000000"/>
    <w:embedRegular r:id="rId22" w:fontKey="{7B09070E-007C-4E92-84C0-D217502DDDC5}"/>
    <w:embedItalic r:id="rId23" w:fontKey="{63D31687-60A0-4C76-8C98-CBA445EB349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31366">
      <w:rPr>
        <w:rStyle w:val="PageNumber"/>
        <w:noProof/>
      </w:rPr>
      <w:t>1</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5D9" w:rsidRDefault="005E05D9">
      <w:pPr>
        <w:spacing w:line="240" w:lineRule="auto"/>
      </w:pPr>
      <w:r>
        <w:separator/>
      </w:r>
    </w:p>
  </w:footnote>
  <w:footnote w:type="continuationSeparator" w:id="0">
    <w:p w:rsidR="005E05D9" w:rsidRDefault="005E05D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revisionView w:markup="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97DF2"/>
    <w:rsid w:val="000A5003"/>
    <w:rsid w:val="000D0532"/>
    <w:rsid w:val="000F0565"/>
    <w:rsid w:val="000F177F"/>
    <w:rsid w:val="000F696F"/>
    <w:rsid w:val="00103172"/>
    <w:rsid w:val="00105953"/>
    <w:rsid w:val="00113AE4"/>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1366"/>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31BBB"/>
    <w:rsid w:val="00555F3C"/>
    <w:rsid w:val="005579CA"/>
    <w:rsid w:val="0056552C"/>
    <w:rsid w:val="00593A0A"/>
    <w:rsid w:val="005E04F6"/>
    <w:rsid w:val="005E05D9"/>
    <w:rsid w:val="005F3FF6"/>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3181"/>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A730F"/>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2A9365-3D1A-427E-9F95-F12C193D3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1246</TotalTime>
  <Pages>12</Pages>
  <Words>14568</Words>
  <Characters>72843</Characters>
  <Application>Microsoft Office Word</Application>
  <DocSecurity>0</DocSecurity>
  <Lines>607</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26</cp:revision>
  <cp:lastPrinted>2013-04-23T11:40:00Z</cp:lastPrinted>
  <dcterms:created xsi:type="dcterms:W3CDTF">2013-06-09T18:13:00Z</dcterms:created>
  <dcterms:modified xsi:type="dcterms:W3CDTF">2013-06-11T08:04:00Z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